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vistosa-nfasis3"/>
        <w:tblpPr w:leftFromText="141" w:rightFromText="141" w:vertAnchor="page" w:horzAnchor="page" w:tblpX="1363" w:tblpY="2386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417"/>
        <w:gridCol w:w="1417"/>
      </w:tblGrid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ook Antiqua"/>
                <w:b/>
                <w:bCs/>
                <w:color w:val="000000"/>
                <w:sz w:val="20"/>
                <w:szCs w:val="20"/>
              </w:rPr>
              <w:t xml:space="preserve">Pauta de </w:t>
            </w:r>
            <w:r w:rsidRPr="008B7332">
              <w:rPr>
                <w:rFonts w:cs="Book Antiqua"/>
                <w:b/>
                <w:bCs/>
                <w:color w:val="000000"/>
                <w:sz w:val="20"/>
                <w:szCs w:val="20"/>
              </w:rPr>
              <w:t>Evaluación de Bitácora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vAlign w:val="center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ook Antiqua"/>
                <w:b/>
                <w:bCs/>
                <w:color w:val="000000"/>
                <w:sz w:val="20"/>
                <w:szCs w:val="20"/>
              </w:rPr>
              <w:t>Puntaje equipo</w:t>
            </w: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b/>
                <w:color w:val="000000"/>
              </w:rPr>
            </w:pPr>
            <w:r w:rsidRPr="008B7332">
              <w:rPr>
                <w:rFonts w:cs="Book Antiqua"/>
                <w:b/>
                <w:color w:val="000000"/>
              </w:rPr>
              <w:t xml:space="preserve">Aspectos a considerar  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b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b/>
                <w:color w:val="000000"/>
                <w:sz w:val="20"/>
                <w:szCs w:val="20"/>
              </w:rPr>
              <w:t>Puntaje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Identificación 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 Proyecto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(Nombre, </w:t>
            </w:r>
            <w:r w:rsidR="00771525">
              <w:rPr>
                <w:rFonts w:cs="Book Antiqua"/>
                <w:color w:val="000000"/>
                <w:sz w:val="20"/>
                <w:szCs w:val="20"/>
              </w:rPr>
              <w:t xml:space="preserve">logo, 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lugar</w:t>
            </w:r>
            <w:r w:rsidR="00E73F88">
              <w:rPr>
                <w:rFonts w:cs="Book Antiqua"/>
                <w:color w:val="000000"/>
                <w:sz w:val="20"/>
                <w:szCs w:val="20"/>
              </w:rPr>
              <w:t>, imagen de perfil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Book Antiqua"/>
                <w:color w:val="000000"/>
                <w:sz w:val="20"/>
                <w:szCs w:val="20"/>
              </w:rPr>
              <w:t>equipo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)</w:t>
            </w:r>
          </w:p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 xml:space="preserve">Imagen de perfil del equipo </w:t>
            </w:r>
          </w:p>
        </w:tc>
        <w:tc>
          <w:tcPr>
            <w:tcW w:w="1417" w:type="dxa"/>
          </w:tcPr>
          <w:p w:rsidR="00C818B5" w:rsidRPr="008B7332" w:rsidRDefault="0077152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Fecha y horas (inicio, término)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Inasistencias y atrasos </w:t>
            </w:r>
            <w:r w:rsidR="00246113">
              <w:rPr>
                <w:rFonts w:cs="Book Antiqua"/>
                <w:color w:val="000000"/>
                <w:sz w:val="20"/>
                <w:szCs w:val="20"/>
              </w:rPr>
              <w:t>(tabla de asistencia)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Seguir cronograma</w:t>
            </w:r>
            <w:r w:rsidR="00246113">
              <w:rPr>
                <w:rFonts w:cs="Book Antiqua"/>
                <w:color w:val="000000"/>
                <w:sz w:val="20"/>
                <w:szCs w:val="20"/>
              </w:rPr>
              <w:t xml:space="preserve"> (poner cronograma en el blog)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Objetivo sesión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246113" w:rsidP="0072175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 xml:space="preserve">Descripción </w:t>
            </w:r>
            <w:r w:rsidR="00721750">
              <w:rPr>
                <w:rFonts w:cs="Book Antiqua"/>
                <w:color w:val="000000"/>
                <w:sz w:val="20"/>
                <w:szCs w:val="20"/>
              </w:rPr>
              <w:t>de a</w:t>
            </w:r>
            <w:r w:rsidR="00C818B5" w:rsidRPr="008B7332">
              <w:rPr>
                <w:rFonts w:cs="Book Antiqua"/>
                <w:color w:val="000000"/>
                <w:sz w:val="20"/>
                <w:szCs w:val="20"/>
              </w:rPr>
              <w:t>ctividades a realizar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Evaluación ¿cómo </w:t>
            </w:r>
            <w:r>
              <w:rPr>
                <w:rFonts w:cs="Book Antiqua"/>
                <w:color w:val="000000"/>
                <w:sz w:val="20"/>
                <w:szCs w:val="20"/>
              </w:rPr>
              <w:t>resultaron</w:t>
            </w:r>
            <w:r w:rsidR="004F7672" w:rsidRPr="008B7332">
              <w:rPr>
                <w:rFonts w:cs="Book Antiqua"/>
                <w:color w:val="000000"/>
                <w:sz w:val="20"/>
                <w:szCs w:val="20"/>
              </w:rPr>
              <w:t>?</w:t>
            </w:r>
            <w:r w:rsidR="004F7672">
              <w:rPr>
                <w:rFonts w:cs="Book Antiqua"/>
                <w:color w:val="000000"/>
                <w:sz w:val="20"/>
                <w:szCs w:val="20"/>
              </w:rPr>
              <w:t xml:space="preserve"> ¿La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 metodología fue acertada?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Comentarios 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, anécdotas 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(problemas y aciertos)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Actualización semanal</w:t>
            </w:r>
            <w:r w:rsidRPr="004F7672">
              <w:rPr>
                <w:rFonts w:cs="Book Antiqua"/>
                <w:i/>
                <w:color w:val="000000"/>
                <w:sz w:val="18"/>
                <w:szCs w:val="20"/>
              </w:rPr>
              <w:t xml:space="preserve"> </w:t>
            </w:r>
            <w:r w:rsidR="004F7672" w:rsidRPr="004F7672">
              <w:rPr>
                <w:rFonts w:cs="Book Antiqua"/>
                <w:i/>
                <w:color w:val="000000"/>
                <w:sz w:val="18"/>
                <w:szCs w:val="20"/>
              </w:rPr>
              <w:t>(se restará un punto semanal por atraso en la actualización)</w:t>
            </w:r>
          </w:p>
        </w:tc>
        <w:tc>
          <w:tcPr>
            <w:tcW w:w="1417" w:type="dxa"/>
          </w:tcPr>
          <w:p w:rsidR="00C818B5" w:rsidRPr="008B7332" w:rsidRDefault="004F7672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Originalidad 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C818B5" w:rsidRPr="008B7332" w:rsidRDefault="00E73F88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</w:tbl>
    <w:p w:rsidR="007333C4" w:rsidRDefault="004F7672" w:rsidP="007333C4">
      <w:pPr>
        <w:spacing w:after="240"/>
        <w:ind w:left="720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noProof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-171450</wp:posOffset>
            </wp:positionV>
            <wp:extent cx="1058403" cy="792000"/>
            <wp:effectExtent l="0" t="0" r="0" b="0"/>
            <wp:wrapTight wrapText="bothSides">
              <wp:wrapPolygon edited="0">
                <wp:start x="0" y="0"/>
                <wp:lineTo x="0" y="21306"/>
                <wp:lineTo x="21393" y="21306"/>
                <wp:lineTo x="213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. BN LS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9F">
        <w:rPr>
          <w:rFonts w:ascii="Tahoma" w:eastAsia="Calibri" w:hAnsi="Tahoma" w:cs="Tahoma"/>
          <w:b/>
          <w:u w:val="single"/>
        </w:rPr>
        <w:t xml:space="preserve">PAUTA Y </w:t>
      </w:r>
      <w:r w:rsidR="007333C4" w:rsidRPr="00594FD5">
        <w:rPr>
          <w:rFonts w:ascii="Tahoma" w:eastAsia="Calibri" w:hAnsi="Tahoma" w:cs="Tahoma"/>
          <w:b/>
          <w:u w:val="single"/>
        </w:rPr>
        <w:t>CALENDARIO DE EVALUACION</w:t>
      </w:r>
      <w:r w:rsidR="002B2A9F">
        <w:rPr>
          <w:rFonts w:ascii="Tahoma" w:eastAsia="Calibri" w:hAnsi="Tahoma" w:cs="Tahoma"/>
          <w:b/>
          <w:u w:val="single"/>
        </w:rPr>
        <w:t xml:space="preserve"> BITÁCORA</w:t>
      </w:r>
      <w:bookmarkStart w:id="0" w:name="_GoBack"/>
      <w:bookmarkEnd w:id="0"/>
    </w:p>
    <w:p w:rsidR="006D52EA" w:rsidRPr="004F7672" w:rsidRDefault="00391564" w:rsidP="004F7672">
      <w:pPr>
        <w:spacing w:after="240" w:line="240" w:lineRule="auto"/>
        <w:ind w:left="72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Primer semestre 2019</w:t>
      </w:r>
    </w:p>
    <w:tbl>
      <w:tblPr>
        <w:tblpPr w:leftFromText="141" w:rightFromText="141" w:vertAnchor="text" w:horzAnchor="page" w:tblpX="9169" w:tblpY="1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</w:tblGrid>
      <w:tr w:rsidR="007333C4" w:rsidRPr="007425B7" w:rsidTr="00845CCF">
        <w:trPr>
          <w:trHeight w:val="397"/>
        </w:trPr>
        <w:tc>
          <w:tcPr>
            <w:tcW w:w="5211" w:type="dxa"/>
            <w:gridSpan w:val="2"/>
            <w:shd w:val="clear" w:color="auto" w:fill="D6E3BC" w:themeFill="accent3" w:themeFillTint="66"/>
          </w:tcPr>
          <w:p w:rsidR="007333C4" w:rsidRPr="007333C4" w:rsidRDefault="007333C4" w:rsidP="00C818B5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>
              <w:rPr>
                <w:rFonts w:ascii="Berlin Sans FB Demi" w:hAnsi="Berlin Sans FB Demi" w:cs="Tahoma"/>
                <w:b/>
              </w:rPr>
              <w:t>EVALUACIÓN PROYECTOS</w:t>
            </w:r>
          </w:p>
        </w:tc>
      </w:tr>
      <w:tr w:rsidR="007333C4" w:rsidRPr="007425B7" w:rsidTr="00845CCF">
        <w:trPr>
          <w:trHeight w:val="397"/>
        </w:trPr>
        <w:tc>
          <w:tcPr>
            <w:tcW w:w="2093" w:type="dxa"/>
            <w:shd w:val="clear" w:color="auto" w:fill="EAF1DD" w:themeFill="accent3" w:themeFillTint="33"/>
          </w:tcPr>
          <w:p w:rsidR="007333C4" w:rsidRPr="007333C4" w:rsidRDefault="007333C4" w:rsidP="00C818B5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 w:rsidRPr="007333C4">
              <w:rPr>
                <w:rFonts w:ascii="Berlin Sans FB Demi" w:hAnsi="Berlin Sans FB Demi" w:cs="Tahoma"/>
                <w:b/>
              </w:rPr>
              <w:t>ASPECTOS A EVALUAR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7333C4" w:rsidRPr="007333C4" w:rsidRDefault="007333C4" w:rsidP="00C818B5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 w:rsidRPr="007333C4">
              <w:rPr>
                <w:rFonts w:ascii="Berlin Sans FB Demi" w:hAnsi="Berlin Sans FB Demi" w:cs="Tahoma"/>
                <w:b/>
              </w:rPr>
              <w:t>FECHAS</w:t>
            </w:r>
          </w:p>
        </w:tc>
      </w:tr>
      <w:tr w:rsidR="007333C4" w:rsidRPr="007425B7" w:rsidTr="00A33F38">
        <w:trPr>
          <w:trHeight w:val="397"/>
        </w:trPr>
        <w:tc>
          <w:tcPr>
            <w:tcW w:w="2093" w:type="dxa"/>
          </w:tcPr>
          <w:p w:rsidR="007333C4" w:rsidRPr="007425B7" w:rsidRDefault="007333C4" w:rsidP="00C818B5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BITACORA</w:t>
            </w:r>
          </w:p>
        </w:tc>
        <w:tc>
          <w:tcPr>
            <w:tcW w:w="3118" w:type="dxa"/>
            <w:vAlign w:val="center"/>
          </w:tcPr>
          <w:p w:rsidR="00845CCF" w:rsidRDefault="00391564" w:rsidP="00A33F3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08 </w:t>
            </w:r>
            <w:r w:rsidR="007A5C10">
              <w:rPr>
                <w:rFonts w:ascii="Calibri" w:hAnsi="Calibri" w:cs="Tahoma"/>
              </w:rPr>
              <w:t xml:space="preserve"> al</w:t>
            </w:r>
            <w:r>
              <w:rPr>
                <w:rFonts w:ascii="Calibri" w:hAnsi="Calibri" w:cs="Tahoma"/>
              </w:rPr>
              <w:t xml:space="preserve"> 12</w:t>
            </w:r>
            <w:r w:rsidR="002B2A9F">
              <w:rPr>
                <w:rFonts w:ascii="Calibri" w:hAnsi="Calibri" w:cs="Tahoma"/>
              </w:rPr>
              <w:t xml:space="preserve"> de abril</w:t>
            </w:r>
          </w:p>
          <w:p w:rsidR="002B2A9F" w:rsidRDefault="00E23A65" w:rsidP="00A33F3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(revisión formativa)</w:t>
            </w:r>
          </w:p>
          <w:p w:rsidR="003C7D9F" w:rsidRPr="003C7D9F" w:rsidRDefault="00391564" w:rsidP="00A33F3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</w:t>
            </w:r>
            <w:r w:rsidR="003C7D9F">
              <w:rPr>
                <w:rFonts w:ascii="Calibri" w:hAnsi="Calibri" w:cs="Tahoma"/>
              </w:rPr>
              <w:t xml:space="preserve"> al </w:t>
            </w:r>
            <w:r>
              <w:rPr>
                <w:rFonts w:ascii="Calibri" w:hAnsi="Calibri" w:cs="Tahoma"/>
              </w:rPr>
              <w:t>07</w:t>
            </w:r>
            <w:r w:rsidR="00E23A65">
              <w:rPr>
                <w:rFonts w:ascii="Calibri" w:hAnsi="Calibri" w:cs="Tahoma"/>
              </w:rPr>
              <w:t xml:space="preserve"> de </w:t>
            </w:r>
            <w:r w:rsidR="003C7D9F">
              <w:rPr>
                <w:rFonts w:ascii="Calibri" w:hAnsi="Calibri" w:cs="Tahoma"/>
              </w:rPr>
              <w:t>Junio</w:t>
            </w:r>
            <w:r w:rsidR="00845CCF">
              <w:rPr>
                <w:rFonts w:ascii="Calibri" w:hAnsi="Calibri" w:cs="Tahoma"/>
              </w:rPr>
              <w:t xml:space="preserve"> (evaluación)</w:t>
            </w:r>
          </w:p>
        </w:tc>
      </w:tr>
      <w:tr w:rsidR="007333C4" w:rsidRPr="007425B7" w:rsidTr="00A33F38">
        <w:trPr>
          <w:trHeight w:val="397"/>
        </w:trPr>
        <w:tc>
          <w:tcPr>
            <w:tcW w:w="2093" w:type="dxa"/>
          </w:tcPr>
          <w:p w:rsidR="007333C4" w:rsidRPr="007425B7" w:rsidRDefault="00B10117" w:rsidP="00C818B5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INFORME DE EVALUACIÓN DE SALIDA</w:t>
            </w:r>
          </w:p>
        </w:tc>
        <w:tc>
          <w:tcPr>
            <w:tcW w:w="3118" w:type="dxa"/>
            <w:vAlign w:val="center"/>
          </w:tcPr>
          <w:p w:rsidR="007333C4" w:rsidRDefault="00A33F38" w:rsidP="00A33F38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Todo el semestre.</w:t>
            </w:r>
          </w:p>
          <w:p w:rsidR="00A33F38" w:rsidRPr="007425B7" w:rsidRDefault="00A33F38" w:rsidP="00A33F38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Clase a clase.</w:t>
            </w:r>
          </w:p>
        </w:tc>
      </w:tr>
      <w:tr w:rsidR="007333C4" w:rsidRPr="007425B7" w:rsidTr="00A33F38">
        <w:trPr>
          <w:trHeight w:val="397"/>
        </w:trPr>
        <w:tc>
          <w:tcPr>
            <w:tcW w:w="2093" w:type="dxa"/>
          </w:tcPr>
          <w:p w:rsidR="007333C4" w:rsidRPr="007425B7" w:rsidRDefault="007333C4" w:rsidP="00845CCF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SUPERVISION TERRENO</w:t>
            </w:r>
          </w:p>
        </w:tc>
        <w:tc>
          <w:tcPr>
            <w:tcW w:w="3118" w:type="dxa"/>
            <w:vAlign w:val="center"/>
          </w:tcPr>
          <w:p w:rsidR="00845CCF" w:rsidRDefault="002B2A9F" w:rsidP="00A33F38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De marzo a Junio</w:t>
            </w:r>
          </w:p>
          <w:p w:rsidR="007333C4" w:rsidRPr="007425B7" w:rsidRDefault="00845CCF" w:rsidP="00A33F3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ahoma"/>
              </w:rPr>
              <w:t>(última semana de c/mes)</w:t>
            </w:r>
          </w:p>
        </w:tc>
      </w:tr>
      <w:tr w:rsidR="00B10117" w:rsidRPr="007425B7" w:rsidTr="00A33F38">
        <w:trPr>
          <w:trHeight w:val="397"/>
        </w:trPr>
        <w:tc>
          <w:tcPr>
            <w:tcW w:w="2093" w:type="dxa"/>
          </w:tcPr>
          <w:p w:rsidR="00B10117" w:rsidRPr="007425B7" w:rsidRDefault="00B10117" w:rsidP="00B10117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INFORME DE AVANCE</w:t>
            </w:r>
          </w:p>
        </w:tc>
        <w:tc>
          <w:tcPr>
            <w:tcW w:w="3118" w:type="dxa"/>
            <w:vAlign w:val="center"/>
          </w:tcPr>
          <w:p w:rsidR="00B10117" w:rsidRPr="007425B7" w:rsidRDefault="00B10117" w:rsidP="00A33F38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hAnsi="Calibri" w:cs="Tahoma"/>
              </w:rPr>
              <w:t>03 al 07</w:t>
            </w:r>
            <w:r w:rsidRPr="007425B7">
              <w:rPr>
                <w:rFonts w:ascii="Calibri" w:hAnsi="Calibri" w:cs="Tahoma"/>
              </w:rPr>
              <w:t xml:space="preserve"> de Junio</w:t>
            </w:r>
          </w:p>
        </w:tc>
      </w:tr>
      <w:tr w:rsidR="00B10117" w:rsidRPr="007425B7" w:rsidTr="00A33F38">
        <w:trPr>
          <w:trHeight w:val="397"/>
        </w:trPr>
        <w:tc>
          <w:tcPr>
            <w:tcW w:w="2093" w:type="dxa"/>
          </w:tcPr>
          <w:p w:rsidR="00B10117" w:rsidRPr="007425B7" w:rsidRDefault="00B10117" w:rsidP="00B10117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EVALUACION JEFE DE EQUIPO Y PARES</w:t>
            </w:r>
          </w:p>
        </w:tc>
        <w:tc>
          <w:tcPr>
            <w:tcW w:w="3118" w:type="dxa"/>
            <w:vAlign w:val="center"/>
          </w:tcPr>
          <w:p w:rsidR="00B10117" w:rsidRPr="007425B7" w:rsidRDefault="00B10117" w:rsidP="00A33F3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Tahoma"/>
              </w:rPr>
              <w:t>17 al 21</w:t>
            </w:r>
            <w:r w:rsidRPr="007425B7">
              <w:rPr>
                <w:rFonts w:ascii="Calibri" w:hAnsi="Calibri" w:cs="Tahoma"/>
              </w:rPr>
              <w:t xml:space="preserve"> de Junio</w:t>
            </w:r>
          </w:p>
        </w:tc>
      </w:tr>
    </w:tbl>
    <w:p w:rsidR="00CA2E30" w:rsidRDefault="00183A21" w:rsidP="00183A21">
      <w:pPr>
        <w:ind w:left="708"/>
      </w:pPr>
      <w:r>
        <w:t>PROYECTO:…………………………………………………………………………………………………………….. CURSO:…………………….</w:t>
      </w:r>
    </w:p>
    <w:sectPr w:rsidR="00CA2E30" w:rsidSect="00C818B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332"/>
    <w:rsid w:val="00002AFB"/>
    <w:rsid w:val="00183A21"/>
    <w:rsid w:val="002171F1"/>
    <w:rsid w:val="00246113"/>
    <w:rsid w:val="002B2A9F"/>
    <w:rsid w:val="00391564"/>
    <w:rsid w:val="003C7D9F"/>
    <w:rsid w:val="004F7672"/>
    <w:rsid w:val="005903A0"/>
    <w:rsid w:val="006D52EA"/>
    <w:rsid w:val="00721750"/>
    <w:rsid w:val="007333C4"/>
    <w:rsid w:val="00771525"/>
    <w:rsid w:val="007A5C10"/>
    <w:rsid w:val="00804356"/>
    <w:rsid w:val="00845CCF"/>
    <w:rsid w:val="008B7332"/>
    <w:rsid w:val="00A33F38"/>
    <w:rsid w:val="00AC4BA1"/>
    <w:rsid w:val="00B10117"/>
    <w:rsid w:val="00BF3915"/>
    <w:rsid w:val="00C818B5"/>
    <w:rsid w:val="00C847D5"/>
    <w:rsid w:val="00CA2E30"/>
    <w:rsid w:val="00CA30EE"/>
    <w:rsid w:val="00D16EBB"/>
    <w:rsid w:val="00D60DC4"/>
    <w:rsid w:val="00E23A65"/>
    <w:rsid w:val="00E5525D"/>
    <w:rsid w:val="00E65D25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3">
    <w:name w:val="Colorful Grid Accent 3"/>
    <w:basedOn w:val="Tablanormal"/>
    <w:uiPriority w:val="73"/>
    <w:rsid w:val="008B733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San Felipe Benicio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Orientacion2</dc:creator>
  <cp:keywords/>
  <dc:description/>
  <cp:lastModifiedBy>usuario</cp:lastModifiedBy>
  <cp:revision>12</cp:revision>
  <cp:lastPrinted>2018-04-20T12:55:00Z</cp:lastPrinted>
  <dcterms:created xsi:type="dcterms:W3CDTF">2012-04-25T15:57:00Z</dcterms:created>
  <dcterms:modified xsi:type="dcterms:W3CDTF">2019-04-24T22:56:00Z</dcterms:modified>
</cp:coreProperties>
</file>